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>
  <w:body>
    <w:p>
      <w:pPr>
        <w:pStyle w:val="s24p4c"/>
        <w:snapToGrid/>
        <w:spacing w:before="0" w:after="210" w:line="336"/>
        <w:ind w:left="0" w:right="0" w:hanging="0"/>
        <w:rPr/>
      </w:pPr>
      <w:r>
        <w:rPr>
          <w:rFonts w:ascii="微软雅黑" w:hAnsi="微软雅黑" w:eastAsia="微软雅黑" w:cs="微软雅黑"/>
          <w:i w:val="false"/>
          <w:strike w:val="false"/>
          <w:color w:val="000000"/>
          <w:spacing w:val="8"/>
          <w:sz w:val="33"/>
          <w:u w:val="none"/>
          <w:shd w:val="clear" w:color="auto" w:fill="FFFFFF"/>
        </w:rPr>
        <w:t>信奥考点|C++ cin、cout语句</w:t>
      </w:r>
    </w:p>
    <w:p>
      <w:pPr>
        <w:pStyle w:val="v9m0vq"/>
        <w:snapToGrid/>
        <w:spacing w:line="240"/>
        <w:ind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>一、考察点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1.cin 和 cout 的基本功能和用法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2.cin 和 cout 的语法结构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3.cin 和 cout 所属库的认识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4. 输入输出语句与赋值语句的区分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</w:p>
    <w:p>
      <w:pPr>
        <w:pStyle w:val="q47l91"/>
        <w:snapToGrid/>
        <w:spacing w:line="240"/>
        <w:ind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 xml:space="preserve">二、训练目的  </w:t>
      </w:r>
    </w:p>
    <w:p>
      <w:pPr>
        <w:snapToGrid/>
        <w:spacing w:line="240"/>
        <w:ind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 xml:space="preserve">通过这组选择题，旨在帮助小学生理解C++中的基本输入输出语句 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cin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 xml:space="preserve"> 和 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cout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 xml:space="preserve"> 的用法。通过练习，学生将学会如何使用 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cin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 xml:space="preserve"> 从键盘接收输入，以及如何使用 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cout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 xml:space="preserve"> 将结果输出到屏幕上。同时，通过题目的设置，引导学生区分输入输出语句与其他类型的语句，如赋值语句，加深他们对C++编程基本概念的理解。</w:t>
      </w:r>
    </w:p>
    <w:p>
      <w:pPr>
        <w:snapToGrid/>
        <w:spacing w:line="240"/>
        <w:ind w:hanging="0"/>
        <w:jc w:val="both"/>
        <w:rPr/>
      </w:pPr>
    </w:p>
    <w:p>
      <w:pPr>
        <w:pStyle w:val="3kva1u"/>
        <w:snapToGrid/>
        <w:spacing w:line="240"/>
        <w:ind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 xml:space="preserve">三、单选题  </w:t>
      </w:r>
    </w:p>
    <w:p>
      <w:pPr>
        <w:pStyle w:val="3kq9nn"/>
        <w:snapToGrid/>
        <w:spacing w:line="240"/>
        <w:ind w:hanging="0"/>
        <w:jc w:val="both"/>
        <w:rPr/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1. 在C++中，cin 和 cout 分别用于什么？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cin 用于输出，cout 用于输入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cin 用于输入，cout 用于输出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它们都是用于输入</w:t>
      </w:r>
    </w:p>
    <w:p>
      <w:pPr>
        <w:numPr>
          <w:ilvl w:val="0"/>
          <w:numId w:val="2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它们都是用于输出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2. 下列哪个选项是C++中正确的输出语句？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cin &lt;&lt; "Hello, World!";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cout &gt;&gt; "Hello, World!";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cout &lt;&lt; "Hello, World!";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cin &gt;&gt; "Hello, World!";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3. 使用 cin 输入数据时，应该使用哪个符号？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&gt;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&gt;&gt;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&lt;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&lt;&lt;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4. 如何在C++中使用 cout 输出一个整数变量的值？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cout &lt;&lt; variable;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cout &gt;&gt; variable;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cout = variable;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cout : variable;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5. cin 和 cout 是C++的哪个部分？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自定义库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标准库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用户库</w:t>
      </w:r>
    </w:p>
    <w:p>
      <w:pPr>
        <w:numPr>
          <w:ilvl w:val="0"/>
          <w:numId w:val="3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系统库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6. cout 的意思是什么？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控制输出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控制输入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控制台输出</w:t>
      </w:r>
    </w:p>
    <w:p>
      <w:pPr>
        <w:numPr>
          <w:ilvl w:val="0"/>
          <w:numId w:val="4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控制台输入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7. cin 和 cout 通常与哪个库一起使用？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&lt;string&gt;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&lt;iostream&gt;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&lt;fstream&gt;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&lt;vector&gt;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8. 下列哪个选项是C++中正确的输入语句？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cout &gt;&gt; data;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cin &lt;&lt; data;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cin &gt;&gt; data;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cout &lt; data;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9. cin 和 cout 在C++中的作用是什么？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它们用于</w:t>
      </w:r>
      <w:r>
        <w:rPr>
          <w:rFonts w:ascii="-apple-system" w:hAnsi="-apple-system" w:eastAsia="-apple-system" w:cs="-apple-system"/>
          <w:i w:val="false"/>
          <w:strike w:val="false"/>
          <w:color w:val="auto"/>
          <w:spacing w:val="0"/>
          <w:sz w:val="24"/>
          <w:u w:val="none"/>
          <w:shd w:val="clear" w:color="auto" w:fill="FFFFFF"/>
        </w:rPr>
        <w:t>计算数学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表达式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它们用于控制程序的流程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它们用于输入和输出数据</w:t>
      </w:r>
    </w:p>
    <w:p>
      <w:pPr>
        <w:numPr>
          <w:ilvl w:val="0"/>
          <w:numId w:val="5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它们用于存储数据</w:t>
      </w:r>
    </w:p>
    <w:p>
      <w:pPr>
        <w:pBdr/>
        <w:snapToGrid/>
        <w:spacing w:before="0" w:after="38" w:line="240"/>
        <w:ind w:left="336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10. 使用 cout 输出多个值时，通常使用什么符号分隔它们？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逗号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分号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空格</w:t>
      </w:r>
    </w:p>
    <w:p>
      <w:pPr>
        <w:pStyle w:val="ahkdxm"/>
        <w:numPr/>
        <w:jc w:val="left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换行符</w:t>
      </w:r>
    </w:p>
    <w:p>
      <w:pPr>
        <w:numPr/>
        <w:rPr/>
      </w:pPr>
    </w:p>
    <w:sectPr>
      <w:pgSz w:w="11906" w:h="16838"/>
      <w:pgMar w:top="1361" w:right="1417" w:bottom="1361" w:left="1417" w:header="712" w:footer="853"/>
    </w:sectPr>
  </w:body>
</w:document>
</file>

<file path=word/fontTable.xml><?xml version="1.0" encoding="utf-8"?>
<w:fonts xmlns:w="http://schemas.openxmlformats.org/wordprocessingml/2006/main"/>
</file>

<file path=word/numbering.xml><?xml version="1.0" encoding="utf-8"?>
<w:numbering xmlns:w="http://schemas.openxmlformats.org/wordprocessingml/2006/main">
  <w:abstractNum w:abstractNumId="1">
    <w:lvl w:ilvl="8">
      <w:start w:val="1"/>
      <w:numFmt w:val="lowerRoman"/>
      <w:lvlText w:val="%9."/>
      <w:lvlJc w:val="left"/>
      <w:pPr>
        <w:ind w:left="385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</w:abstractNum>
  <w:abstractNum w:abstractNumId="2">
    <w:lvl w:ilvl="6">
      <w:start w:val="1"/>
      <w:numFmt w:val="upperLetter"/>
      <w:lvlText w:val="%7."/>
      <w:lvlJc w:val="left"/>
      <w:pPr>
        <w:ind w:left="297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4">
      <w:start w:val="1"/>
      <w:numFmt w:val="lowerLetter"/>
      <w:lvlText w:val="%5."/>
      <w:lvlJc w:val="left"/>
      <w:pPr>
        <w:ind w:left="209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3">
    <w:lvl w:ilvl="8">
      <w:start w:val="1"/>
      <w:numFmt w:val="lowerRoman"/>
      <w:lvlText w:val="%9."/>
      <w:lvlJc w:val="left"/>
      <w:pPr>
        <w:ind w:left="385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4">
      <w:start w:val="1"/>
      <w:numFmt w:val="lowerLetter"/>
      <w:lvlText w:val="%5."/>
      <w:lvlJc w:val="left"/>
      <w:pPr>
        <w:ind w:left="209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</w:abstractNum>
  <w:abstractNum w:abstractNumId="4">
    <w:lvl w:ilvl="6">
      <w:start w:val="1"/>
      <w:numFmt w:val="upperLetter"/>
      <w:lvlText w:val="%7."/>
      <w:lvlJc w:val="left"/>
      <w:pPr>
        <w:ind w:left="297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8">
      <w:start w:val="1"/>
      <w:numFmt w:val="lowerRoman"/>
      <w:lvlText w:val="%9."/>
      <w:lvlJc w:val="left"/>
      <w:pPr>
        <w:ind w:left="385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</w:abstractNum>
  <w:abstractNum w:abstractNumId="5">
    <w:lvl w:ilvl="0">
      <w:start w:val="1"/>
      <w:numFmt w:val="bullet"/>
      <w:lvlText w:val=""/>
      <w:pPr>
        <w:ind/>
      </w:pPr>
      <w:rPr>
        <w:rFonts w:hint="default" w:ascii="wingdings" w:hAnsi="wingdings" w:eastAsia="wingdings" w:cs="wingdings"/>
      </w:rPr>
    </w:lvl>
    <w:lvl w:ilvl="4">
      <w:start w:val="1"/>
      <w:numFmt w:val="bullet"/>
      <w:lvlText w:val="¡"/>
      <w:pPr>
        <w:ind w:leftChars="800" w:hanging="336"/>
      </w:pPr>
      <w:rPr>
        <w:rFonts w:hint="default" w:ascii="wingdings" w:hAnsi="wingdings" w:eastAsia="wingdings" w:cs="wingdings"/>
      </w:rPr>
    </w:lvl>
    <w:lvl w:ilvl="1">
      <w:start w:val="1"/>
      <w:numFmt w:val="bullet"/>
      <w:lvlText w:val="¡"/>
      <w:pPr>
        <w:ind w:leftChars="200" w:hanging="336"/>
      </w:pPr>
      <w:rPr>
        <w:rFonts w:hint="default" w:ascii="wingdings" w:hAnsi="wingdings" w:eastAsia="wingdings" w:cs="wingdings"/>
      </w:rPr>
    </w:lvl>
    <w:lvl w:ilvl="3">
      <w:start w:val="1"/>
      <w:numFmt w:val="bullet"/>
      <w:lvlText w:val=""/>
      <w:pPr>
        <w:ind w:leftChars="600" w:hanging="0"/>
      </w:pPr>
      <w:rPr>
        <w:rFonts w:hint="default" w:ascii="wingdings" w:hAnsi="wingdings" w:eastAsia="wingdings" w:cs="wingdings"/>
      </w:rPr>
    </w:lvl>
    <w:lvl w:ilvl="8">
      <w:start w:val="1"/>
      <w:numFmt w:val="bullet"/>
      <w:lvlText w:val=""/>
      <w:pPr>
        <w:ind w:leftChars="1600" w:hanging="336"/>
      </w:pPr>
      <w:rPr>
        <w:rFonts w:hint="default" w:ascii="wingdings" w:hAnsi="wingdings" w:eastAsia="wingdings" w:cs="wingdings"/>
      </w:rPr>
    </w:lvl>
    <w:lvl w:ilvl="6">
      <w:start w:val="1"/>
      <w:numFmt w:val="bullet"/>
      <w:lvlText w:val=""/>
      <w:pPr>
        <w:ind w:leftChars="1200" w:hanging="0"/>
      </w:pPr>
      <w:rPr>
        <w:rFonts w:hint="default" w:ascii="wingdings" w:hAnsi="wingdings" w:eastAsia="wingdings" w:cs="wingdings"/>
      </w:rPr>
    </w:lvl>
    <w:lvl w:ilvl="2">
      <w:start w:val="1"/>
      <w:numFmt w:val="bullet"/>
      <w:lvlText w:val=""/>
      <w:pPr>
        <w:ind w:leftChars="400" w:hanging="336"/>
      </w:pPr>
      <w:rPr>
        <w:rFonts w:hint="default" w:ascii="wingdings" w:hAnsi="wingdings" w:eastAsia="wingdings" w:cs="wingdings"/>
      </w:rPr>
    </w:lvl>
    <w:lvl w:ilvl="5">
      <w:start w:val="1"/>
      <w:numFmt w:val="bullet"/>
      <w:lvlText w:val=""/>
      <w:pPr>
        <w:ind w:leftChars="1000" w:hanging="336"/>
      </w:pPr>
      <w:rPr>
        <w:rFonts w:hint="default" w:ascii="wingdings" w:hAnsi="wingdings" w:eastAsia="wingdings" w:cs="wingdings"/>
      </w:rPr>
    </w:lvl>
    <w:lvl w:ilvl="7">
      <w:start w:val="1"/>
      <w:numFmt w:val="bullet"/>
      <w:lvlText w:val="¡"/>
      <w:pPr>
        <w:ind w:leftChars="1400" w:hanging="336"/>
      </w:pPr>
      <w:rPr>
        <w:rFonts w:hint="default" w:ascii="wingdings" w:hAnsi="wingdings" w:eastAsia="wingdings" w:cs="wingdings"/>
      </w:rPr>
    </w:lvl>
  </w:abstractNum>
  <w:num w:numId="5">
    <w:abstractNumId w:val="2"/>
  </w:num>
  <w:num w:numId="3">
    <w:abstractNumId w:val="1"/>
  </w:num>
  <w:num w:numId="1">
    <w:abstractNumId w:val="5"/>
  </w:num>
  <w:num w:numId="2">
    <w:abstractNumId w:val="4"/>
  </w:num>
  <w:num w:numId="4">
    <w:abstractNumId w:val="3"/>
  </w:num>
</w:numbering>
</file>

<file path=word/settings.xml><?xml version="1.0" encoding="utf-8"?>
<w:settings xmlns:w="http://schemas.openxmlformats.org/wordprocessingml/2006/main"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w="http://schemas.openxmlformats.org/wordprocessingml/2006/main">
  <w:docDefaults>
    <w:rPrDefault>
      <w:rPr>
        <w:rFonts w:ascii="minorHAnsi" w:hAnsi="minorHAnsi" w:eastAsia="minorEastAsia" w:cstheme="minorBidi"/>
        <w:color w:val="333333"/>
        <w:kern w:val="2"/>
        <w:sz w:val="22"/>
        <w:szCs w:val="22"/>
      </w:rPr>
    </w:rPrDefault>
    <w:pPrDefault>
      <w:pPr>
        <w:snapToGrid w:val="false"/>
        <w:spacing w:before="60" w:after="60" w:line="312" w:lineRule="auto"/>
      </w:pPr>
    </w:pPrDefault>
  </w:docDefaults>
  <w:style w:type="paragraph" w:styleId="s24p4c">
    <w:name w:val="heading 1"/>
    <w:basedOn w:val="shjalb"/>
    <w:next w:val="shjalb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ahkdxm">
    <w:name w:val="Title"/>
    <w:basedOn w:val="shjalb"/>
    <w:next w:val="5znyks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3kq9nn">
    <w:name w:val="heading 3"/>
    <w:basedOn w:val="shjalb"/>
    <w:next w:val="shjalb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q47l91">
    <w:name w:val="heading 3"/>
    <w:basedOn w:val="shjalb"/>
    <w:next w:val="shjalb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5znyks" w:default="true">
    <w:name w:val="Normal"/>
    <w:basedOn w:val=""/>
    <w:next w:val=""/>
    <w:pPr>
      <w:widowControl w:val="false"/>
      <w:jc w:val="left"/>
    </w:pPr>
  </w:style>
  <w:style w:type="paragraph" w:styleId="3kva1u">
    <w:name w:val="heading 3"/>
    <w:basedOn w:val="shjalb"/>
    <w:next w:val="shjalb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v9m0vq">
    <w:name w:val="heading 3"/>
    <w:basedOn w:val="shjalb"/>
    <w:next w:val="shjalb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shjalb" w:default="true">
    <w:name w:val="Normal"/>
    <w:basedOn w:val=""/>
    <w:next w:val=""/>
    <w:pPr>
      <w:widowControl w:val="false"/>
      <w:jc w:val="left"/>
    </w:p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numbering" Target="numbering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2024-07-01T09:19:08Z</dcterms:created>
  <dcterms:modified xsi:type="dcterms:W3CDTF">2024-07-01T09:19:08Z</dcterms:modified>
</cp:coreProperties>
</file>